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bookmarkStart w:id="0" w:name="_GoBack"/>
      <w:r>
        <w:rPr>
          <w:b/>
          <w:bCs/>
          <w:color w:val="222222"/>
          <w:sz w:val="26"/>
          <w:szCs w:val="26"/>
        </w:rPr>
        <w:t>Виктория Бессонова: необходимость новых мер поддержки подтверждает опрос бизнеса</w:t>
      </w:r>
    </w:p>
    <w:bookmarkEnd w:id="0"/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b/>
          <w:bCs/>
          <w:color w:val="222222"/>
          <w:sz w:val="26"/>
          <w:szCs w:val="26"/>
        </w:rPr>
        <w:t> 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b/>
          <w:bCs/>
          <w:color w:val="222222"/>
          <w:sz w:val="26"/>
          <w:szCs w:val="26"/>
        </w:rPr>
        <w:t xml:space="preserve">Федеральный бизнес-омбудсмен Борис Титов </w:t>
      </w:r>
      <w:proofErr w:type="gramStart"/>
      <w:r>
        <w:rPr>
          <w:b/>
          <w:bCs/>
          <w:color w:val="222222"/>
          <w:sz w:val="26"/>
          <w:szCs w:val="26"/>
        </w:rPr>
        <w:t>представил  результаты</w:t>
      </w:r>
      <w:proofErr w:type="gramEnd"/>
      <w:r>
        <w:rPr>
          <w:b/>
          <w:bCs/>
          <w:color w:val="222222"/>
          <w:sz w:val="26"/>
          <w:szCs w:val="26"/>
        </w:rPr>
        <w:t xml:space="preserve"> очередного мониторинга эффективности антикризисных мер государственной поддержки. На вопросы анкеты отвечают руководители и владельцы компаний со всей России. От Забайкалья в этот раз участие в опросе приняли 317 предпринимателей.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b/>
          <w:bCs/>
          <w:color w:val="222222"/>
          <w:sz w:val="26"/>
          <w:szCs w:val="26"/>
        </w:rPr>
        <w:t> 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Согласно результатам мониторинга, </w:t>
      </w:r>
      <w:r>
        <w:rPr>
          <w:b/>
          <w:bCs/>
          <w:color w:val="222222"/>
          <w:sz w:val="26"/>
          <w:szCs w:val="26"/>
        </w:rPr>
        <w:t>экономика восстанавливается после «первой волны» кризиса гораздо хуже, чем ожидалось</w:t>
      </w:r>
      <w:r>
        <w:rPr>
          <w:color w:val="222222"/>
          <w:sz w:val="26"/>
          <w:szCs w:val="26"/>
        </w:rPr>
        <w:t>. В связи с началом «второй волны», во избежание массовой ликвидации компаний и сокращения рабочих мест, необходима разработка очередного пакета мер поддержки бизнеса.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b/>
          <w:bCs/>
          <w:color w:val="222222"/>
          <w:sz w:val="26"/>
          <w:szCs w:val="26"/>
        </w:rPr>
        <w:t> 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Более 80% опрошенных сообщили, что выручка ощутимо снизилась (в том числе у 19% – в четыре раза и более), 3% были вынуждены закрыть свой бизнес. Стабильно работали только 13,3% из числа опрошенных.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 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b/>
          <w:bCs/>
          <w:color w:val="222222"/>
          <w:sz w:val="26"/>
          <w:szCs w:val="26"/>
        </w:rPr>
        <w:t>Настроения на будущее у большинства предпринимателей пессимистичны. </w:t>
      </w:r>
      <w:r>
        <w:rPr>
          <w:color w:val="222222"/>
          <w:sz w:val="26"/>
          <w:szCs w:val="26"/>
        </w:rPr>
        <w:t>76,9% предпринимателей оценивают шансы на выживание своей компании в случае введения повторного «карантина» 50/50, </w:t>
      </w:r>
      <w:r>
        <w:rPr>
          <w:b/>
          <w:bCs/>
          <w:color w:val="222222"/>
          <w:sz w:val="26"/>
          <w:szCs w:val="26"/>
        </w:rPr>
        <w:t>21% уверены</w:t>
      </w:r>
      <w:r>
        <w:rPr>
          <w:color w:val="222222"/>
          <w:sz w:val="26"/>
          <w:szCs w:val="26"/>
        </w:rPr>
        <w:t>, что компания точно </w:t>
      </w:r>
      <w:r>
        <w:rPr>
          <w:b/>
          <w:bCs/>
          <w:color w:val="222222"/>
          <w:sz w:val="26"/>
          <w:szCs w:val="26"/>
        </w:rPr>
        <w:t xml:space="preserve">не переживет второй </w:t>
      </w:r>
      <w:proofErr w:type="spellStart"/>
      <w:r>
        <w:rPr>
          <w:b/>
          <w:bCs/>
          <w:color w:val="222222"/>
          <w:sz w:val="26"/>
          <w:szCs w:val="26"/>
        </w:rPr>
        <w:t>локдаун</w:t>
      </w:r>
      <w:proofErr w:type="spellEnd"/>
      <w:r>
        <w:rPr>
          <w:b/>
          <w:bCs/>
          <w:color w:val="222222"/>
          <w:sz w:val="26"/>
          <w:szCs w:val="26"/>
        </w:rPr>
        <w:t>.</w:t>
      </w:r>
      <w:r>
        <w:rPr>
          <w:color w:val="222222"/>
          <w:sz w:val="26"/>
          <w:szCs w:val="26"/>
        </w:rPr>
        <w:t> Более 20 % респондентов предполагают, что половина компаний в их регионе и в их отрасли уже прекратили или прекратят деятельность до конца года, 36,17% ожидают, что массовый уход компаний с рынка начнется с января 2021 года.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 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b/>
          <w:bCs/>
          <w:color w:val="222222"/>
          <w:sz w:val="26"/>
          <w:szCs w:val="26"/>
        </w:rPr>
        <w:t>Главной проблемой респонденты назвали падающий спрос. </w:t>
      </w:r>
      <w:r>
        <w:rPr>
          <w:color w:val="222222"/>
          <w:sz w:val="26"/>
          <w:szCs w:val="26"/>
        </w:rPr>
        <w:t xml:space="preserve">81,9% опрошенных указали, что спрос на продукцию их компании с начала 2020 года или сильно </w:t>
      </w:r>
      <w:proofErr w:type="gramStart"/>
      <w:r>
        <w:rPr>
          <w:color w:val="222222"/>
          <w:sz w:val="26"/>
          <w:szCs w:val="26"/>
        </w:rPr>
        <w:t>уменьшился</w:t>
      </w:r>
      <w:proofErr w:type="gramEnd"/>
      <w:r>
        <w:rPr>
          <w:color w:val="222222"/>
          <w:sz w:val="26"/>
          <w:szCs w:val="26"/>
        </w:rPr>
        <w:t xml:space="preserve"> или совсем исчез.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 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b/>
          <w:bCs/>
          <w:color w:val="222222"/>
          <w:sz w:val="26"/>
          <w:szCs w:val="26"/>
        </w:rPr>
        <w:t>Меры поддержки получили только чуть больше половины опрошенных, </w:t>
      </w:r>
      <w:r>
        <w:rPr>
          <w:color w:val="222222"/>
          <w:sz w:val="26"/>
          <w:szCs w:val="26"/>
        </w:rPr>
        <w:t>45,34% указали, что не смогли этого сделать. </w:t>
      </w:r>
      <w:r>
        <w:rPr>
          <w:b/>
          <w:bCs/>
          <w:color w:val="222222"/>
          <w:sz w:val="26"/>
          <w:szCs w:val="26"/>
        </w:rPr>
        <w:t>Самыми популярными мерами</w:t>
      </w:r>
      <w:r>
        <w:rPr>
          <w:color w:val="222222"/>
          <w:sz w:val="26"/>
          <w:szCs w:val="26"/>
        </w:rPr>
        <w:t>, по мнению бизнеса, стали: отсрочка по всем видам налогов (за исключением НДС), кредит под 2% и продление сроков уплаты страховых взносов.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 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Около 40% предпринимателей получили меры поддержки, по которым предстоит погашение обязательств в ближайшее время. </w:t>
      </w:r>
      <w:r>
        <w:rPr>
          <w:b/>
          <w:bCs/>
          <w:color w:val="222222"/>
          <w:sz w:val="26"/>
          <w:szCs w:val="26"/>
        </w:rPr>
        <w:t>Однако половина из них не смогут этого сделать без дополнительной реструктуризации. </w:t>
      </w:r>
      <w:r>
        <w:rPr>
          <w:color w:val="222222"/>
          <w:sz w:val="26"/>
          <w:szCs w:val="26"/>
        </w:rPr>
        <w:t>Еще 9,3% считают, что не смогут погасить долг и вынуждены будут закрыть бизнес. </w:t>
      </w:r>
      <w:r>
        <w:rPr>
          <w:b/>
          <w:bCs/>
          <w:color w:val="222222"/>
          <w:sz w:val="26"/>
          <w:szCs w:val="26"/>
        </w:rPr>
        <w:t>Только 33,9% респондентов</w:t>
      </w:r>
      <w:r>
        <w:rPr>
          <w:color w:val="222222"/>
          <w:sz w:val="26"/>
          <w:szCs w:val="26"/>
        </w:rPr>
        <w:t>, получивших кредит под 2%, или прямые дотации с условием сохранения занятости, </w:t>
      </w:r>
      <w:r>
        <w:rPr>
          <w:b/>
          <w:bCs/>
          <w:color w:val="222222"/>
          <w:sz w:val="26"/>
          <w:szCs w:val="26"/>
        </w:rPr>
        <w:t>смогут сохранить численность персонала на 1 декабря</w:t>
      </w:r>
      <w:r>
        <w:rPr>
          <w:color w:val="222222"/>
          <w:sz w:val="26"/>
          <w:szCs w:val="26"/>
        </w:rPr>
        <w:t xml:space="preserve">. Ещё 23,7% предпринимателей смогут выполнить условие по сохранению численности персонала только, если государство предоставит дополнительную помощь. 11,4% указали, что точно не смогут сохранить численность персонала, так как обороты </w:t>
      </w:r>
      <w:proofErr w:type="gramStart"/>
      <w:r>
        <w:rPr>
          <w:color w:val="222222"/>
          <w:sz w:val="26"/>
          <w:szCs w:val="26"/>
        </w:rPr>
        <w:t>бизнеса</w:t>
      </w:r>
      <w:proofErr w:type="gramEnd"/>
      <w:r>
        <w:rPr>
          <w:color w:val="222222"/>
          <w:sz w:val="26"/>
          <w:szCs w:val="26"/>
        </w:rPr>
        <w:t xml:space="preserve"> так и не восстановились.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 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lastRenderedPageBreak/>
        <w:t>В рамках опроса, предпринимателей попросили выбрать самые действенные, с их точки зрения, </w:t>
      </w:r>
      <w:r>
        <w:rPr>
          <w:b/>
          <w:bCs/>
          <w:color w:val="222222"/>
          <w:sz w:val="26"/>
          <w:szCs w:val="26"/>
        </w:rPr>
        <w:t>меры поддержки на будущее</w:t>
      </w:r>
      <w:r>
        <w:rPr>
          <w:color w:val="222222"/>
          <w:sz w:val="26"/>
          <w:szCs w:val="26"/>
        </w:rPr>
        <w:t>. ТОП-3 выглядит так: снизить налоги или реструктуризировать налоговую задолженность – 52,3</w:t>
      </w:r>
      <w:proofErr w:type="gramStart"/>
      <w:r>
        <w:rPr>
          <w:color w:val="222222"/>
          <w:sz w:val="26"/>
          <w:szCs w:val="26"/>
        </w:rPr>
        <w:t>%;  не</w:t>
      </w:r>
      <w:proofErr w:type="gramEnd"/>
      <w:r>
        <w:rPr>
          <w:color w:val="222222"/>
          <w:sz w:val="26"/>
          <w:szCs w:val="26"/>
        </w:rPr>
        <w:t xml:space="preserve"> закрывать бизнес на карантин – 46,5%; выдать новые прямые дотации в размере 1 МРОТ на работающего за все месяцы ограничений – 27,1%.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 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Опрошенные отмечают, что занятость пока удаётся сохранять, но прогнозы пессимистичные - 42,2% заявили, что по итогам года фонд оплаты труда придется снизить на 25% и более процентов, при этом 6,6% считают, что вероятно придется уволить весь персонал.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 </w:t>
      </w:r>
    </w:p>
    <w:p w:rsidR="001221E4" w:rsidRDefault="001221E4" w:rsidP="001221E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i/>
          <w:iCs/>
          <w:color w:val="222222"/>
          <w:sz w:val="26"/>
          <w:szCs w:val="26"/>
        </w:rPr>
        <w:t xml:space="preserve">- «Результаты очередного мониторинга свидетельствуют о том, что спрос так и не восстановился. Об этом </w:t>
      </w:r>
      <w:proofErr w:type="gramStart"/>
      <w:r>
        <w:rPr>
          <w:i/>
          <w:iCs/>
          <w:color w:val="222222"/>
          <w:sz w:val="26"/>
          <w:szCs w:val="26"/>
        </w:rPr>
        <w:t>говорят</w:t>
      </w:r>
      <w:proofErr w:type="gramEnd"/>
      <w:r>
        <w:rPr>
          <w:i/>
          <w:iCs/>
          <w:color w:val="222222"/>
          <w:sz w:val="26"/>
          <w:szCs w:val="26"/>
        </w:rPr>
        <w:t xml:space="preserve"> как всероссийские показатели, так и региональные. В Забайкалье более 36% опрошенных отметили его снижение не менее, чем на 50%. Более 50% респондентов от нашего региона указали, что массовый уход компаний с рынка начнется с января 2021-го. Это доказывает, что бизнесу необходимы дополнительные и, при этом, действующие меры поддержки. Как отмечают сами предприниматели, лучшие меры – это налоговые послабления. На основании данных предыдущих опросов мной были инициированы предложения о продлении льготы по налогу на имущество организаций для предпринимателей, снизивших аренду во время пандемии, до 31 декабря. Еще одним шагом навстречу бизнесу стали законы Забайкальского края по плавному переходу предпринимателей с режима ЕНВД и продлению налоговых каникул, которые были приняты накануне», - заключает бизнес-защитник Виктория Бессонова.</w:t>
      </w:r>
    </w:p>
    <w:p w:rsidR="005E1110" w:rsidRDefault="005E1110"/>
    <w:sectPr w:rsidR="005E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eurofurence"/>
    <w:panose1 w:val="020F0502020204030204"/>
    <w:charset w:val="CC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E4"/>
    <w:rsid w:val="001221E4"/>
    <w:rsid w:val="005E1110"/>
    <w:rsid w:val="00A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7954-5433-46D9-8E20-681BEC9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1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575757"/>
      </a:dk1>
      <a:lt1>
        <a:sysClr val="window" lastClr="BEBDBB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1</cp:revision>
  <dcterms:created xsi:type="dcterms:W3CDTF">2020-12-06T23:40:00Z</dcterms:created>
  <dcterms:modified xsi:type="dcterms:W3CDTF">2020-12-06T23:42:00Z</dcterms:modified>
</cp:coreProperties>
</file>